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92FA" w14:textId="3BE9703F" w:rsidR="00B322F5" w:rsidRPr="000214A1" w:rsidRDefault="00A7729B" w:rsidP="00C27F6F">
      <w:pPr>
        <w:spacing w:line="300" w:lineRule="exact"/>
        <w:rPr>
          <w:rFonts w:ascii="新細明體" w:eastAsia="新細明體" w:hAnsi="新細明體"/>
          <w:b/>
          <w:bCs/>
          <w:sz w:val="24"/>
          <w:szCs w:val="24"/>
        </w:rPr>
      </w:pPr>
      <w:r w:rsidRPr="000214A1">
        <w:rPr>
          <w:rFonts w:ascii="新細明體" w:eastAsia="新細明體" w:hAnsi="新細明體" w:hint="eastAsia"/>
          <w:b/>
          <w:bCs/>
          <w:sz w:val="24"/>
          <w:szCs w:val="24"/>
        </w:rPr>
        <w:t>以電子方式</w:t>
      </w:r>
      <w:r w:rsidR="008B5258" w:rsidRPr="000214A1">
        <w:rPr>
          <w:rFonts w:ascii="新細明體" w:eastAsia="新細明體" w:hAnsi="新細明體" w:hint="eastAsia"/>
          <w:b/>
          <w:bCs/>
          <w:sz w:val="24"/>
          <w:szCs w:val="24"/>
        </w:rPr>
        <w:t>發布公司通訊</w:t>
      </w:r>
    </w:p>
    <w:p w14:paraId="5FEA6915" w14:textId="77777777" w:rsidR="008B5258" w:rsidRPr="000214A1" w:rsidRDefault="008B5258" w:rsidP="00C27F6F">
      <w:pPr>
        <w:spacing w:line="300" w:lineRule="exact"/>
        <w:rPr>
          <w:rFonts w:ascii="Times New Roman" w:eastAsia="新細明體" w:hAnsi="Times New Roman" w:cs="Times New Roman"/>
          <w:sz w:val="24"/>
          <w:szCs w:val="24"/>
        </w:rPr>
      </w:pPr>
    </w:p>
    <w:p w14:paraId="4C44B13C" w14:textId="2575456C" w:rsidR="008B5258" w:rsidRPr="000214A1" w:rsidRDefault="008B5258" w:rsidP="00C27F6F">
      <w:pPr>
        <w:spacing w:line="300" w:lineRule="exact"/>
        <w:jc w:val="both"/>
        <w:rPr>
          <w:rFonts w:ascii="Times New Roman" w:eastAsia="新細明體" w:hAnsi="Times New Roman" w:cs="Times New Roman"/>
          <w:sz w:val="24"/>
          <w:szCs w:val="24"/>
        </w:rPr>
      </w:pPr>
      <w:r w:rsidRPr="000214A1">
        <w:rPr>
          <w:rFonts w:ascii="Times New Roman" w:eastAsia="新細明體" w:hAnsi="Times New Roman" w:cs="Times New Roman"/>
          <w:sz w:val="24"/>
          <w:szCs w:val="24"/>
        </w:rPr>
        <w:t>根據香港聯合交易所有限公司</w:t>
      </w:r>
      <w:r w:rsidR="00A30260" w:rsidRPr="00A30260">
        <w:rPr>
          <w:rFonts w:ascii="Times New Roman" w:eastAsia="新細明體" w:hAnsi="Times New Roman" w:cs="Times New Roman"/>
          <w:sz w:val="24"/>
          <w:szCs w:val="24"/>
        </w:rPr>
        <w:t>GEM</w:t>
      </w:r>
      <w:r w:rsidRPr="000214A1">
        <w:rPr>
          <w:rFonts w:ascii="Times New Roman" w:eastAsia="新細明體" w:hAnsi="Times New Roman" w:cs="Times New Roman"/>
          <w:sz w:val="24"/>
          <w:szCs w:val="24"/>
        </w:rPr>
        <w:t>證券上市</w:t>
      </w:r>
      <w:r w:rsidRPr="00C27F6F">
        <w:rPr>
          <w:rFonts w:ascii="Times New Roman" w:eastAsia="新細明體" w:hAnsi="Times New Roman" w:cs="Times New Roman"/>
          <w:sz w:val="24"/>
          <w:szCs w:val="24"/>
        </w:rPr>
        <w:t>規則</w:t>
      </w:r>
      <w:r w:rsidR="00C27F6F" w:rsidRPr="00C27F6F">
        <w:rPr>
          <w:rFonts w:ascii="Times New Roman" w:eastAsia="新細明體" w:hAnsi="Times New Roman" w:cs="Times New Roman"/>
          <w:color w:val="000000" w:themeColor="text1"/>
          <w:sz w:val="24"/>
          <w:szCs w:val="24"/>
        </w:rPr>
        <w:t>（「</w:t>
      </w:r>
      <w:r w:rsidR="00C27F6F" w:rsidRPr="00C27F6F">
        <w:rPr>
          <w:rFonts w:ascii="Times New Roman" w:eastAsia="新細明體" w:hAnsi="Times New Roman" w:cs="Times New Roman"/>
          <w:b/>
          <w:bCs/>
          <w:color w:val="000000" w:themeColor="text1"/>
          <w:sz w:val="24"/>
          <w:szCs w:val="24"/>
        </w:rPr>
        <w:t>GEM</w:t>
      </w:r>
      <w:r w:rsidR="00C27F6F" w:rsidRPr="00C27F6F">
        <w:rPr>
          <w:rFonts w:ascii="Times New Roman" w:eastAsia="新細明體" w:hAnsi="Times New Roman" w:cs="Times New Roman"/>
          <w:b/>
          <w:bCs/>
          <w:color w:val="000000" w:themeColor="text1"/>
          <w:sz w:val="24"/>
          <w:szCs w:val="24"/>
        </w:rPr>
        <w:t>上市規則</w:t>
      </w:r>
      <w:r w:rsidR="00C27F6F" w:rsidRPr="00C27F6F">
        <w:rPr>
          <w:rFonts w:ascii="Times New Roman" w:eastAsia="新細明體" w:hAnsi="Times New Roman" w:cs="Times New Roman"/>
          <w:color w:val="000000" w:themeColor="text1"/>
          <w:sz w:val="24"/>
          <w:szCs w:val="24"/>
        </w:rPr>
        <w:t>」）</w:t>
      </w:r>
      <w:r w:rsidRPr="000214A1">
        <w:rPr>
          <w:rFonts w:ascii="Times New Roman" w:eastAsia="新細明體" w:hAnsi="Times New Roman" w:cs="Times New Roman"/>
          <w:sz w:val="24"/>
          <w:szCs w:val="24"/>
        </w:rPr>
        <w:t>及本公司的</w:t>
      </w:r>
      <w:r w:rsidR="00D50868">
        <w:rPr>
          <w:rFonts w:ascii="Times New Roman" w:eastAsia="新細明體" w:hAnsi="Times New Roman" w:cs="Times New Roman" w:hint="eastAsia"/>
          <w:sz w:val="24"/>
          <w:szCs w:val="24"/>
        </w:rPr>
        <w:t>章程</w:t>
      </w:r>
      <w:r w:rsidRPr="000214A1">
        <w:rPr>
          <w:rFonts w:ascii="Times New Roman" w:eastAsia="新細明體" w:hAnsi="Times New Roman" w:cs="Times New Roman"/>
          <w:sz w:val="24"/>
          <w:szCs w:val="24"/>
        </w:rPr>
        <w:t>細則</w:t>
      </w:r>
      <w:r w:rsidR="007174AC" w:rsidRPr="000214A1">
        <w:rPr>
          <w:rFonts w:ascii="Times New Roman" w:eastAsia="新細明體" w:hAnsi="Times New Roman" w:cs="Times New Roman" w:hint="eastAsia"/>
          <w:sz w:val="24"/>
          <w:szCs w:val="24"/>
        </w:rPr>
        <w:t>，</w:t>
      </w:r>
      <w:r w:rsidRPr="000214A1">
        <w:rPr>
          <w:rFonts w:ascii="Times New Roman" w:eastAsia="新細明體" w:hAnsi="Times New Roman" w:cs="Times New Roman"/>
          <w:sz w:val="24"/>
          <w:szCs w:val="24"/>
        </w:rPr>
        <w:t>本公司將</w:t>
      </w:r>
      <w:r w:rsidR="00F00A8C" w:rsidRPr="000214A1">
        <w:rPr>
          <w:rFonts w:ascii="Times New Roman" w:eastAsia="新細明體" w:hAnsi="Times New Roman" w:cs="Times New Roman"/>
          <w:sz w:val="24"/>
          <w:szCs w:val="24"/>
        </w:rPr>
        <w:t>透過本公司網站</w:t>
      </w:r>
      <w:hyperlink r:id="rId6" w:history="1">
        <w:r w:rsidR="00C27F6F" w:rsidRPr="001D2740">
          <w:rPr>
            <w:rStyle w:val="Hyperlink"/>
            <w:rFonts w:ascii="Times New Roman" w:eastAsia="新細明體" w:hAnsi="Times New Roman" w:cs="Times New Roman"/>
            <w:sz w:val="24"/>
            <w:szCs w:val="24"/>
          </w:rPr>
          <w:t>www.classifiedgroup.com.hk</w:t>
        </w:r>
      </w:hyperlink>
      <w:r w:rsidR="00C27F6F" w:rsidRPr="00C27F6F">
        <w:rPr>
          <w:rFonts w:ascii="Times New Roman" w:eastAsia="新細明體" w:hAnsi="Times New Roman" w:cs="Times New Roman"/>
          <w:sz w:val="2"/>
          <w:szCs w:val="2"/>
        </w:rPr>
        <w:t xml:space="preserve"> </w:t>
      </w:r>
      <w:r w:rsidR="00F00A8C" w:rsidRPr="000214A1">
        <w:rPr>
          <w:rFonts w:ascii="Times New Roman" w:eastAsia="新細明體" w:hAnsi="Times New Roman" w:cs="Times New Roman"/>
          <w:sz w:val="24"/>
          <w:szCs w:val="24"/>
        </w:rPr>
        <w:t>及香港聯合交易所有限公司網站</w:t>
      </w:r>
      <w:hyperlink r:id="rId7" w:history="1">
        <w:r w:rsidR="00C27F6F" w:rsidRPr="001D2740">
          <w:rPr>
            <w:rStyle w:val="Hyperlink"/>
            <w:rFonts w:ascii="Times New Roman" w:eastAsia="新細明體" w:hAnsi="Times New Roman" w:cs="Times New Roman"/>
            <w:sz w:val="24"/>
            <w:szCs w:val="24"/>
          </w:rPr>
          <w:t>www.hkexnews.hk</w:t>
        </w:r>
      </w:hyperlink>
      <w:r w:rsidR="00C27F6F" w:rsidRPr="00C27F6F">
        <w:rPr>
          <w:rFonts w:ascii="Times New Roman" w:eastAsia="新細明體" w:hAnsi="Times New Roman" w:cs="Times New Roman"/>
          <w:sz w:val="2"/>
          <w:szCs w:val="2"/>
        </w:rPr>
        <w:t xml:space="preserve"> </w:t>
      </w:r>
      <w:r w:rsidR="00F00A8C" w:rsidRPr="000214A1">
        <w:rPr>
          <w:rFonts w:ascii="Times New Roman" w:eastAsia="新細明體" w:hAnsi="Times New Roman" w:cs="Times New Roman"/>
          <w:sz w:val="24"/>
          <w:szCs w:val="24"/>
        </w:rPr>
        <w:t>（統稱「</w:t>
      </w:r>
      <w:r w:rsidR="00734BA1" w:rsidRPr="0064306F">
        <w:rPr>
          <w:rFonts w:ascii="Times New Roman" w:eastAsia="新細明體" w:hAnsi="Times New Roman" w:cs="Times New Roman" w:hint="eastAsia"/>
          <w:b/>
          <w:bCs/>
          <w:sz w:val="24"/>
          <w:szCs w:val="24"/>
        </w:rPr>
        <w:t>相關</w:t>
      </w:r>
      <w:r w:rsidR="00F00A8C" w:rsidRPr="0064306F">
        <w:rPr>
          <w:rFonts w:ascii="Times New Roman" w:eastAsia="新細明體" w:hAnsi="Times New Roman" w:cs="Times New Roman"/>
          <w:b/>
          <w:bCs/>
          <w:sz w:val="24"/>
          <w:szCs w:val="24"/>
        </w:rPr>
        <w:t>網站</w:t>
      </w:r>
      <w:r w:rsidR="00F00A8C" w:rsidRPr="000214A1">
        <w:rPr>
          <w:rFonts w:ascii="Times New Roman" w:eastAsia="新細明體" w:hAnsi="Times New Roman" w:cs="Times New Roman"/>
          <w:sz w:val="24"/>
          <w:szCs w:val="24"/>
        </w:rPr>
        <w:t>」）</w:t>
      </w:r>
      <w:r w:rsidR="0064306F" w:rsidRPr="000214A1">
        <w:rPr>
          <w:rFonts w:ascii="Times New Roman" w:eastAsia="新細明體" w:hAnsi="Times New Roman" w:cs="Times New Roman"/>
          <w:sz w:val="24"/>
          <w:szCs w:val="24"/>
        </w:rPr>
        <w:t>以電子方式向登記股東及非登記股東</w:t>
      </w:r>
      <w:r w:rsidR="0064306F" w:rsidRPr="000214A1">
        <w:rPr>
          <w:rFonts w:ascii="新細明體" w:eastAsia="新細明體" w:hAnsi="新細明體" w:cs="Times New Roman" w:hint="eastAsia"/>
          <w:i/>
          <w:sz w:val="24"/>
          <w:szCs w:val="24"/>
          <w:vertAlign w:val="superscript"/>
        </w:rPr>
        <w:t xml:space="preserve">( </w:t>
      </w:r>
      <w:r w:rsidR="00B672D0" w:rsidRPr="000214A1">
        <w:rPr>
          <w:rFonts w:ascii="新細明體" w:eastAsia="新細明體" w:hAnsi="新細明體" w:cs="Times New Roman" w:hint="eastAsia"/>
          <w:i/>
          <w:sz w:val="24"/>
          <w:szCs w:val="24"/>
          <w:vertAlign w:val="superscript"/>
        </w:rPr>
        <w:t>附註</w:t>
      </w:r>
      <w:r w:rsidR="0064306F">
        <w:rPr>
          <w:rFonts w:ascii="新細明體" w:eastAsia="新細明體" w:hAnsi="新細明體" w:cs="Times New Roman" w:hint="eastAsia"/>
          <w:i/>
          <w:sz w:val="24"/>
          <w:szCs w:val="24"/>
          <w:vertAlign w:val="superscript"/>
        </w:rPr>
        <w:t>2</w:t>
      </w:r>
      <w:r w:rsidR="0064306F" w:rsidRPr="000214A1">
        <w:rPr>
          <w:rFonts w:ascii="新細明體" w:eastAsia="新細明體" w:hAnsi="新細明體" w:cs="Times New Roman" w:hint="eastAsia"/>
          <w:i/>
          <w:sz w:val="24"/>
          <w:szCs w:val="24"/>
          <w:vertAlign w:val="superscript"/>
        </w:rPr>
        <w:t>)</w:t>
      </w:r>
      <w:r w:rsidR="0064306F">
        <w:rPr>
          <w:rFonts w:ascii="新細明體" w:eastAsia="新細明體" w:hAnsi="新細明體" w:cs="Times New Roman"/>
          <w:i/>
          <w:sz w:val="24"/>
          <w:szCs w:val="24"/>
          <w:vertAlign w:val="superscript"/>
        </w:rPr>
        <w:t xml:space="preserve"> </w:t>
      </w:r>
      <w:r w:rsidR="0064306F" w:rsidRPr="000214A1">
        <w:rPr>
          <w:rFonts w:ascii="Times New Roman" w:eastAsia="新細明體" w:hAnsi="Times New Roman" w:cs="Times New Roman"/>
          <w:sz w:val="24"/>
          <w:szCs w:val="24"/>
        </w:rPr>
        <w:t>發送</w:t>
      </w:r>
      <w:r w:rsidR="007C11F2" w:rsidRPr="000214A1">
        <w:rPr>
          <w:rFonts w:ascii="Times New Roman" w:eastAsia="新細明體" w:hAnsi="Times New Roman" w:cs="Times New Roman"/>
          <w:sz w:val="24"/>
          <w:szCs w:val="24"/>
        </w:rPr>
        <w:t>公司通訊</w:t>
      </w:r>
      <w:r w:rsidR="007C11F2" w:rsidRPr="000214A1">
        <w:rPr>
          <w:rFonts w:ascii="新細明體" w:eastAsia="新細明體" w:hAnsi="新細明體" w:cs="Times New Roman" w:hint="eastAsia"/>
          <w:i/>
          <w:sz w:val="24"/>
          <w:szCs w:val="24"/>
          <w:vertAlign w:val="superscript"/>
        </w:rPr>
        <w:t>( 附註</w:t>
      </w:r>
      <w:r w:rsidR="007C11F2" w:rsidRPr="000214A1">
        <w:rPr>
          <w:rFonts w:ascii="新細明體" w:eastAsia="新細明體" w:hAnsi="新細明體" w:cs="Times New Roman"/>
          <w:i/>
          <w:sz w:val="24"/>
          <w:szCs w:val="24"/>
          <w:vertAlign w:val="superscript"/>
        </w:rPr>
        <w:t>1</w:t>
      </w:r>
      <w:r w:rsidR="007C11F2" w:rsidRPr="000214A1">
        <w:rPr>
          <w:rFonts w:ascii="新細明體" w:eastAsia="新細明體" w:hAnsi="新細明體" w:cs="Times New Roman" w:hint="eastAsia"/>
          <w:i/>
          <w:sz w:val="24"/>
          <w:szCs w:val="24"/>
          <w:vertAlign w:val="superscript"/>
        </w:rPr>
        <w:t>)</w:t>
      </w:r>
      <w:r w:rsidR="007C11F2">
        <w:t xml:space="preserve"> </w:t>
      </w:r>
      <w:r w:rsidR="007C11F2" w:rsidRPr="007C11F2">
        <w:rPr>
          <w:rFonts w:ascii="Times New Roman" w:eastAsia="新細明體" w:hAnsi="Times New Roman" w:cs="Times New Roman" w:hint="eastAsia"/>
          <w:sz w:val="24"/>
          <w:szCs w:val="24"/>
        </w:rPr>
        <w:t>之</w:t>
      </w:r>
      <w:r w:rsidR="007C11F2" w:rsidRPr="000214A1">
        <w:rPr>
          <w:rFonts w:ascii="Times New Roman" w:eastAsia="新細明體" w:hAnsi="Times New Roman" w:cs="Times New Roman"/>
          <w:sz w:val="24"/>
          <w:szCs w:val="24"/>
        </w:rPr>
        <w:t>英文及中文版本</w:t>
      </w:r>
      <w:r w:rsidR="00F00A8C" w:rsidRPr="000214A1">
        <w:rPr>
          <w:rFonts w:ascii="Times New Roman" w:eastAsia="新細明體" w:hAnsi="Times New Roman" w:cs="Times New Roman"/>
          <w:sz w:val="24"/>
          <w:szCs w:val="24"/>
        </w:rPr>
        <w:t>。</w:t>
      </w:r>
    </w:p>
    <w:p w14:paraId="344A0CEA" w14:textId="77777777" w:rsidR="0064306F" w:rsidRDefault="0064306F" w:rsidP="00C27F6F">
      <w:pPr>
        <w:spacing w:line="300" w:lineRule="exact"/>
        <w:rPr>
          <w:rFonts w:ascii="Times New Roman" w:eastAsia="新細明體" w:hAnsi="Times New Roman" w:cs="Times New Roman"/>
          <w:sz w:val="24"/>
          <w:szCs w:val="24"/>
        </w:rPr>
      </w:pPr>
    </w:p>
    <w:p w14:paraId="017C3DD8" w14:textId="2E2749E1" w:rsidR="00734BA1" w:rsidRPr="000214A1" w:rsidRDefault="008B5258" w:rsidP="00C27F6F">
      <w:pPr>
        <w:spacing w:line="300" w:lineRule="exact"/>
        <w:rPr>
          <w:rFonts w:ascii="Times New Roman" w:eastAsia="新細明體" w:hAnsi="Times New Roman" w:cs="Times New Roman"/>
          <w:sz w:val="24"/>
          <w:szCs w:val="24"/>
        </w:rPr>
      </w:pPr>
      <w:r w:rsidRPr="000214A1">
        <w:rPr>
          <w:rFonts w:ascii="Times New Roman" w:eastAsia="新細明體" w:hAnsi="Times New Roman" w:cs="Times New Roman"/>
          <w:sz w:val="24"/>
          <w:szCs w:val="24"/>
        </w:rPr>
        <w:t>股東可選擇</w:t>
      </w:r>
      <w:r w:rsidRPr="000214A1">
        <w:rPr>
          <w:rFonts w:ascii="Times New Roman" w:eastAsia="新細明體" w:hAnsi="Times New Roman" w:cs="Times New Roman"/>
          <w:sz w:val="24"/>
          <w:szCs w:val="24"/>
        </w:rPr>
        <w:t xml:space="preserve"> (1) </w:t>
      </w:r>
      <w:r w:rsidR="00734BA1" w:rsidRPr="000214A1">
        <w:rPr>
          <w:rFonts w:ascii="Times New Roman" w:eastAsia="新細明體" w:hAnsi="Times New Roman" w:cs="Times New Roman" w:hint="eastAsia"/>
          <w:sz w:val="24"/>
          <w:szCs w:val="24"/>
        </w:rPr>
        <w:t>收取電郵通知以接收有關公司通訊已在相關網站發布的通知（「</w:t>
      </w:r>
      <w:r w:rsidR="00734BA1" w:rsidRPr="0064306F">
        <w:rPr>
          <w:rFonts w:ascii="Times New Roman" w:eastAsia="新細明體" w:hAnsi="Times New Roman" w:cs="Times New Roman" w:hint="eastAsia"/>
          <w:b/>
          <w:bCs/>
          <w:sz w:val="24"/>
          <w:szCs w:val="24"/>
        </w:rPr>
        <w:t>電郵選項</w:t>
      </w:r>
      <w:r w:rsidR="00734BA1" w:rsidRPr="000214A1">
        <w:rPr>
          <w:rFonts w:ascii="Times New Roman" w:eastAsia="新細明體" w:hAnsi="Times New Roman" w:cs="Times New Roman" w:hint="eastAsia"/>
          <w:sz w:val="24"/>
          <w:szCs w:val="24"/>
        </w:rPr>
        <w:t>」）；或</w:t>
      </w:r>
      <w:r w:rsidR="00734BA1" w:rsidRPr="000214A1">
        <w:rPr>
          <w:rFonts w:ascii="Times New Roman" w:eastAsia="新細明體" w:hAnsi="Times New Roman" w:cs="Times New Roman" w:hint="eastAsia"/>
          <w:sz w:val="24"/>
          <w:szCs w:val="24"/>
        </w:rPr>
        <w:t xml:space="preserve"> </w:t>
      </w:r>
      <w:r w:rsidR="00734BA1" w:rsidRPr="000214A1">
        <w:rPr>
          <w:rFonts w:ascii="Times New Roman" w:eastAsia="新細明體" w:hAnsi="Times New Roman" w:cs="Times New Roman"/>
          <w:sz w:val="24"/>
          <w:szCs w:val="24"/>
        </w:rPr>
        <w:t>(2)</w:t>
      </w:r>
      <w:r w:rsidR="00734BA1" w:rsidRPr="000214A1">
        <w:rPr>
          <w:rFonts w:ascii="Times New Roman" w:eastAsia="新細明體" w:hAnsi="Times New Roman" w:cs="Times New Roman" w:hint="eastAsia"/>
          <w:sz w:val="24"/>
          <w:szCs w:val="24"/>
        </w:rPr>
        <w:t xml:space="preserve"> </w:t>
      </w:r>
      <w:r w:rsidR="00734BA1" w:rsidRPr="000214A1">
        <w:rPr>
          <w:rFonts w:ascii="Times New Roman" w:eastAsia="新細明體" w:hAnsi="Times New Roman" w:cs="Times New Roman" w:hint="eastAsia"/>
          <w:sz w:val="24"/>
          <w:szCs w:val="24"/>
        </w:rPr>
        <w:t>收取通知信函印刷本以接收有關公司通訊已在相關網站發布的通知。</w:t>
      </w:r>
    </w:p>
    <w:p w14:paraId="0323D79B" w14:textId="77777777" w:rsidR="002746F6" w:rsidRPr="000214A1" w:rsidRDefault="002746F6" w:rsidP="00C27F6F">
      <w:pPr>
        <w:spacing w:line="300" w:lineRule="exact"/>
        <w:rPr>
          <w:rFonts w:ascii="Times New Roman" w:eastAsia="新細明體" w:hAnsi="Times New Roman" w:cs="Times New Roman"/>
          <w:b/>
          <w:bCs/>
          <w:sz w:val="24"/>
          <w:szCs w:val="24"/>
        </w:rPr>
      </w:pPr>
    </w:p>
    <w:p w14:paraId="41824222" w14:textId="05CBF1C0" w:rsidR="00910B65" w:rsidRPr="000214A1" w:rsidRDefault="004B1A22" w:rsidP="00C27F6F">
      <w:pPr>
        <w:spacing w:line="300" w:lineRule="exact"/>
        <w:jc w:val="both"/>
        <w:rPr>
          <w:rFonts w:ascii="Times New Roman" w:eastAsia="新細明體" w:hAnsi="Times New Roman" w:cs="Times New Roman"/>
          <w:sz w:val="24"/>
          <w:szCs w:val="24"/>
        </w:rPr>
      </w:pPr>
      <w:r w:rsidRPr="000214A1">
        <w:rPr>
          <w:rFonts w:ascii="Times New Roman" w:eastAsia="新細明體" w:hAnsi="Times New Roman" w:cs="Times New Roman" w:hint="eastAsia"/>
          <w:sz w:val="24"/>
          <w:szCs w:val="24"/>
        </w:rPr>
        <w:t>若登記股東</w:t>
      </w:r>
      <w:r w:rsidR="0064306F" w:rsidRPr="000214A1">
        <w:rPr>
          <w:rFonts w:ascii="Times New Roman" w:eastAsia="新細明體" w:hAnsi="Times New Roman" w:cs="Times New Roman" w:hint="eastAsia"/>
          <w:sz w:val="24"/>
          <w:szCs w:val="24"/>
        </w:rPr>
        <w:t>已</w:t>
      </w:r>
      <w:r w:rsidRPr="000214A1">
        <w:rPr>
          <w:rFonts w:ascii="Times New Roman" w:eastAsia="新細明體" w:hAnsi="Times New Roman" w:cs="Times New Roman" w:hint="eastAsia"/>
          <w:sz w:val="24"/>
          <w:szCs w:val="24"/>
        </w:rPr>
        <w:t>選擇電郵選項</w:t>
      </w:r>
      <w:r w:rsidR="00910B65" w:rsidRPr="000214A1">
        <w:rPr>
          <w:rFonts w:ascii="Times New Roman" w:eastAsia="新細明體" w:hAnsi="Times New Roman" w:cs="Times New Roman" w:hint="eastAsia"/>
          <w:sz w:val="24"/>
          <w:szCs w:val="24"/>
        </w:rPr>
        <w:t>及</w:t>
      </w:r>
      <w:r w:rsidR="0064306F" w:rsidRPr="000214A1">
        <w:rPr>
          <w:rFonts w:ascii="Times New Roman" w:eastAsia="新細明體" w:hAnsi="Times New Roman" w:cs="Times New Roman" w:hint="eastAsia"/>
          <w:sz w:val="24"/>
          <w:szCs w:val="24"/>
        </w:rPr>
        <w:t>非登記股東已</w:t>
      </w:r>
      <w:r w:rsidR="00910B65" w:rsidRPr="000214A1">
        <w:rPr>
          <w:rFonts w:ascii="Times New Roman" w:eastAsia="新細明體" w:hAnsi="Times New Roman" w:cs="Times New Roman" w:hint="eastAsia"/>
          <w:sz w:val="24"/>
          <w:szCs w:val="24"/>
        </w:rPr>
        <w:t>透過香港結算向</w:t>
      </w:r>
      <w:r w:rsidR="00910B65" w:rsidRPr="000214A1">
        <w:rPr>
          <w:rFonts w:ascii="Times New Roman" w:eastAsia="新細明體" w:hAnsi="Times New Roman" w:cs="Times New Roman"/>
          <w:sz w:val="24"/>
          <w:szCs w:val="24"/>
        </w:rPr>
        <w:t>本公司</w:t>
      </w:r>
      <w:r w:rsidR="00910B65" w:rsidRPr="000214A1">
        <w:rPr>
          <w:rFonts w:ascii="Times New Roman" w:eastAsia="新細明體" w:hAnsi="Times New Roman" w:cs="Times New Roman" w:hint="eastAsia"/>
          <w:sz w:val="24"/>
          <w:szCs w:val="24"/>
        </w:rPr>
        <w:t>提供其電郵地址，當本公司於相關網站刊發任何公司通訊時，</w:t>
      </w:r>
      <w:r w:rsidR="00251DD9" w:rsidRPr="000214A1">
        <w:rPr>
          <w:rFonts w:ascii="Times New Roman" w:eastAsia="新細明體" w:hAnsi="Times New Roman" w:cs="Times New Roman" w:hint="eastAsia"/>
          <w:sz w:val="24"/>
          <w:szCs w:val="24"/>
        </w:rPr>
        <w:t>有關於相關網站發</w:t>
      </w:r>
      <w:r w:rsidR="00135C01" w:rsidRPr="00135C01">
        <w:rPr>
          <w:rFonts w:ascii="Times New Roman" w:eastAsia="新細明體" w:hAnsi="Times New Roman" w:cs="Times New Roman" w:hint="eastAsia"/>
          <w:sz w:val="24"/>
          <w:szCs w:val="24"/>
        </w:rPr>
        <w:t>布</w:t>
      </w:r>
      <w:r w:rsidR="00251DD9" w:rsidRPr="000214A1">
        <w:rPr>
          <w:rFonts w:ascii="Times New Roman" w:eastAsia="新細明體" w:hAnsi="Times New Roman" w:cs="Times New Roman" w:hint="eastAsia"/>
          <w:sz w:val="24"/>
          <w:szCs w:val="24"/>
        </w:rPr>
        <w:t>公司通訊的通知，將會以電郵方式發送至該</w:t>
      </w:r>
      <w:r w:rsidR="00D50868">
        <w:rPr>
          <w:rFonts w:ascii="Times New Roman" w:eastAsia="新細明體" w:hAnsi="Times New Roman" w:cs="Times New Roman" w:hint="eastAsia"/>
          <w:sz w:val="24"/>
          <w:szCs w:val="24"/>
        </w:rPr>
        <w:t>等</w:t>
      </w:r>
      <w:r w:rsidR="00251DD9" w:rsidRPr="000214A1">
        <w:rPr>
          <w:rFonts w:ascii="Times New Roman" w:eastAsia="新細明體" w:hAnsi="Times New Roman" w:cs="Times New Roman" w:hint="eastAsia"/>
          <w:sz w:val="24"/>
          <w:szCs w:val="24"/>
        </w:rPr>
        <w:t>股東。</w:t>
      </w:r>
      <w:r w:rsidR="002746F6" w:rsidRPr="000214A1">
        <w:rPr>
          <w:rFonts w:ascii="Times New Roman" w:eastAsia="新細明體" w:hAnsi="Times New Roman" w:cs="Times New Roman" w:hint="eastAsia"/>
          <w:sz w:val="24"/>
          <w:szCs w:val="24"/>
        </w:rPr>
        <w:t>若登記股東及非登記股東並未提供電郵地址或電郵地址無效，則</w:t>
      </w:r>
      <w:r w:rsidR="00CA3E14" w:rsidRPr="000214A1">
        <w:rPr>
          <w:rFonts w:ascii="Times New Roman" w:eastAsia="新細明體" w:hAnsi="Times New Roman" w:cs="Times New Roman" w:hint="eastAsia"/>
          <w:sz w:val="24"/>
          <w:szCs w:val="24"/>
        </w:rPr>
        <w:t>通知信</w:t>
      </w:r>
      <w:r w:rsidR="0064306F" w:rsidRPr="000214A1">
        <w:rPr>
          <w:rFonts w:ascii="Times New Roman" w:eastAsia="新細明體" w:hAnsi="Times New Roman" w:cs="Times New Roman" w:hint="eastAsia"/>
          <w:sz w:val="24"/>
          <w:szCs w:val="24"/>
        </w:rPr>
        <w:t>函</w:t>
      </w:r>
      <w:r w:rsidR="00CA3E14" w:rsidRPr="000214A1">
        <w:rPr>
          <w:rFonts w:ascii="Times New Roman" w:eastAsia="新細明體" w:hAnsi="Times New Roman" w:cs="Times New Roman" w:hint="eastAsia"/>
          <w:sz w:val="24"/>
          <w:szCs w:val="24"/>
        </w:rPr>
        <w:t>的印刷本</w:t>
      </w:r>
      <w:r w:rsidR="002746F6" w:rsidRPr="000214A1">
        <w:rPr>
          <w:rFonts w:ascii="Times New Roman" w:eastAsia="新細明體" w:hAnsi="Times New Roman" w:cs="Times New Roman" w:hint="eastAsia"/>
          <w:sz w:val="24"/>
          <w:szCs w:val="24"/>
        </w:rPr>
        <w:t>將會</w:t>
      </w:r>
      <w:r w:rsidR="007174AC" w:rsidRPr="000214A1">
        <w:rPr>
          <w:rFonts w:ascii="Times New Roman" w:eastAsia="新細明體" w:hAnsi="Times New Roman" w:cs="Times New Roman" w:hint="eastAsia"/>
          <w:sz w:val="24"/>
          <w:szCs w:val="24"/>
        </w:rPr>
        <w:t>以</w:t>
      </w:r>
      <w:r w:rsidR="00CA3E14" w:rsidRPr="000214A1">
        <w:rPr>
          <w:rFonts w:ascii="SimSun" w:hAnsi="SimSun" w:cs="MSungHK-Light-B5pc-H-Identity-H" w:hint="eastAsia"/>
          <w:color w:val="000000"/>
          <w:sz w:val="24"/>
          <w:szCs w:val="24"/>
        </w:rPr>
        <w:t>郵寄</w:t>
      </w:r>
      <w:r w:rsidR="007174AC" w:rsidRPr="007174AC">
        <w:rPr>
          <w:rFonts w:ascii="Times New Roman" w:eastAsia="新細明體" w:hAnsi="Times New Roman" w:cs="Times New Roman" w:hint="eastAsia"/>
          <w:sz w:val="24"/>
          <w:szCs w:val="24"/>
        </w:rPr>
        <w:t>方式寄往</w:t>
      </w:r>
      <w:r w:rsidR="00CA3E14" w:rsidRPr="000214A1">
        <w:rPr>
          <w:rFonts w:ascii="Times New Roman" w:eastAsia="新細明體" w:hAnsi="Times New Roman" w:cs="Times New Roman" w:hint="eastAsia"/>
          <w:sz w:val="24"/>
          <w:szCs w:val="24"/>
        </w:rPr>
        <w:t>該</w:t>
      </w:r>
      <w:r w:rsidR="00D50868">
        <w:rPr>
          <w:rFonts w:ascii="Times New Roman" w:eastAsia="新細明體" w:hAnsi="Times New Roman" w:cs="Times New Roman" w:hint="eastAsia"/>
          <w:sz w:val="24"/>
          <w:szCs w:val="24"/>
        </w:rPr>
        <w:t>等</w:t>
      </w:r>
      <w:r w:rsidR="00CA3E14" w:rsidRPr="000214A1">
        <w:rPr>
          <w:rFonts w:ascii="Times New Roman" w:eastAsia="新細明體" w:hAnsi="Times New Roman" w:cs="Times New Roman" w:hint="eastAsia"/>
          <w:sz w:val="24"/>
          <w:szCs w:val="24"/>
        </w:rPr>
        <w:t>股東。</w:t>
      </w:r>
    </w:p>
    <w:p w14:paraId="0D93D5A0" w14:textId="77777777" w:rsidR="00CA3E14" w:rsidRPr="00C27F6F" w:rsidRDefault="00CA3E14" w:rsidP="00C27F6F">
      <w:pPr>
        <w:spacing w:line="300" w:lineRule="exact"/>
        <w:rPr>
          <w:rFonts w:ascii="Times New Roman" w:eastAsia="新細明體" w:hAnsi="Times New Roman" w:cs="Times New Roman"/>
          <w:bCs/>
          <w:sz w:val="24"/>
          <w:szCs w:val="24"/>
        </w:rPr>
      </w:pPr>
    </w:p>
    <w:p w14:paraId="1A489851" w14:textId="7E9DD8BF" w:rsidR="00C27F6F" w:rsidRDefault="002E0B4C" w:rsidP="00C27F6F">
      <w:pPr>
        <w:spacing w:line="300" w:lineRule="exact"/>
        <w:jc w:val="both"/>
        <w:rPr>
          <w:rFonts w:ascii="Times New Roman" w:eastAsia="新細明體" w:hAnsi="Times New Roman" w:cs="Times New Roman"/>
          <w:bCs/>
          <w:color w:val="000000"/>
          <w:sz w:val="24"/>
          <w:szCs w:val="24"/>
        </w:rPr>
      </w:pPr>
      <w:r w:rsidRPr="002E0B4C">
        <w:rPr>
          <w:rFonts w:ascii="Times New Roman" w:eastAsia="新細明體" w:hAnsi="Times New Roman" w:cs="Times New Roman" w:hint="eastAsia"/>
          <w:bCs/>
          <w:color w:val="000000"/>
          <w:sz w:val="24"/>
          <w:szCs w:val="24"/>
        </w:rPr>
        <w:t>在</w:t>
      </w:r>
      <w:r w:rsidRPr="002E0B4C">
        <w:rPr>
          <w:rFonts w:ascii="Times New Roman" w:eastAsia="新細明體" w:hAnsi="Times New Roman" w:cs="Times New Roman" w:hint="eastAsia"/>
          <w:bCs/>
          <w:color w:val="000000"/>
          <w:sz w:val="24"/>
          <w:szCs w:val="24"/>
        </w:rPr>
        <w:t>GEM</w:t>
      </w:r>
      <w:r w:rsidRPr="002E0B4C">
        <w:rPr>
          <w:rFonts w:ascii="Times New Roman" w:eastAsia="新細明體" w:hAnsi="Times New Roman" w:cs="Times New Roman" w:hint="eastAsia"/>
          <w:bCs/>
          <w:color w:val="000000"/>
          <w:sz w:val="24"/>
          <w:szCs w:val="24"/>
        </w:rPr>
        <w:t>上市規則規限下，本公司將以電郵向</w:t>
      </w:r>
      <w:r w:rsidRPr="000214A1">
        <w:rPr>
          <w:rFonts w:eastAsia="新細明體" w:hint="eastAsia"/>
        </w:rPr>
        <w:t>股東</w:t>
      </w:r>
      <w:r w:rsidRPr="002E0B4C">
        <w:rPr>
          <w:rFonts w:ascii="Times New Roman" w:eastAsia="新細明體" w:hAnsi="Times New Roman" w:cs="Times New Roman" w:hint="eastAsia"/>
          <w:bCs/>
          <w:color w:val="000000"/>
          <w:sz w:val="24"/>
          <w:szCs w:val="24"/>
        </w:rPr>
        <w:t>個別發送任何涉及尋求</w:t>
      </w:r>
      <w:r w:rsidRPr="000214A1">
        <w:rPr>
          <w:rFonts w:eastAsia="新細明體" w:hint="eastAsia"/>
        </w:rPr>
        <w:t>股東</w:t>
      </w:r>
      <w:r w:rsidRPr="002E0B4C">
        <w:rPr>
          <w:rFonts w:ascii="Times New Roman" w:eastAsia="新細明體" w:hAnsi="Times New Roman" w:cs="Times New Roman" w:hint="eastAsia"/>
          <w:bCs/>
          <w:color w:val="000000"/>
          <w:sz w:val="24"/>
          <w:szCs w:val="24"/>
        </w:rPr>
        <w:t>指示擬如何行使股東權利或作出選擇的公司通訊（「</w:t>
      </w:r>
      <w:r w:rsidRPr="002E0B4C">
        <w:rPr>
          <w:rFonts w:ascii="Times New Roman" w:eastAsia="新細明體" w:hAnsi="Times New Roman" w:cs="Times New Roman" w:hint="eastAsia"/>
          <w:b/>
          <w:color w:val="000000"/>
          <w:sz w:val="24"/>
          <w:szCs w:val="24"/>
        </w:rPr>
        <w:t>可供採取行動的公司通訊</w:t>
      </w:r>
      <w:r w:rsidRPr="002E0B4C">
        <w:rPr>
          <w:rFonts w:ascii="Times New Roman" w:eastAsia="新細明體" w:hAnsi="Times New Roman" w:cs="Times New Roman" w:hint="eastAsia"/>
          <w:bCs/>
          <w:color w:val="000000"/>
          <w:sz w:val="24"/>
          <w:szCs w:val="24"/>
        </w:rPr>
        <w:t>」）。如果本公司沒有獲取股東的電郵地址或電郵地址無效，本公司將以印刷本形式向股東發送可供採取行動的公司通訊。</w:t>
      </w:r>
    </w:p>
    <w:p w14:paraId="70C4B2FD" w14:textId="77777777" w:rsidR="00C27F6F" w:rsidRPr="00C27F6F" w:rsidRDefault="00C27F6F" w:rsidP="00C27F6F">
      <w:pPr>
        <w:spacing w:line="300" w:lineRule="exact"/>
        <w:rPr>
          <w:rFonts w:ascii="Times New Roman" w:eastAsia="新細明體" w:hAnsi="Times New Roman" w:cs="Times New Roman"/>
          <w:bCs/>
          <w:sz w:val="24"/>
          <w:szCs w:val="24"/>
        </w:rPr>
      </w:pPr>
    </w:p>
    <w:p w14:paraId="00849FC6" w14:textId="0DA23829" w:rsidR="00B672D0" w:rsidRDefault="00CA3E14" w:rsidP="00C27F6F">
      <w:pPr>
        <w:pStyle w:val="Default"/>
        <w:spacing w:line="300" w:lineRule="exact"/>
        <w:jc w:val="distribute"/>
      </w:pPr>
      <w:r w:rsidRPr="000214A1">
        <w:rPr>
          <w:rFonts w:eastAsia="新細明體" w:hint="eastAsia"/>
        </w:rPr>
        <w:t>登記股東及非登記股東可隨時以書面形式向本公司的</w:t>
      </w:r>
      <w:r w:rsidR="00B35E50" w:rsidRPr="00B35E50">
        <w:rPr>
          <w:rFonts w:eastAsia="新細明體" w:hint="eastAsia"/>
        </w:rPr>
        <w:t>香港股份過戶登記</w:t>
      </w:r>
      <w:r w:rsidR="00A7295B" w:rsidRPr="00B35E50">
        <w:rPr>
          <w:rFonts w:eastAsia="新細明體" w:hint="eastAsia"/>
        </w:rPr>
        <w:t>分</w:t>
      </w:r>
      <w:r w:rsidR="00B35E50" w:rsidRPr="00B35E50">
        <w:rPr>
          <w:rFonts w:eastAsia="新細明體" w:hint="eastAsia"/>
        </w:rPr>
        <w:t>處</w:t>
      </w:r>
      <w:r w:rsidRPr="000214A1">
        <w:rPr>
          <w:rFonts w:eastAsia="新細明體" w:hint="eastAsia"/>
        </w:rPr>
        <w:t>，聯合證券登記有限公司</w:t>
      </w:r>
      <w:r w:rsidR="00215B1D" w:rsidRPr="000214A1">
        <w:rPr>
          <w:rFonts w:eastAsia="新細明體" w:hint="eastAsia"/>
        </w:rPr>
        <w:t>（郵寄至香港北角英皇道</w:t>
      </w:r>
      <w:r w:rsidR="00215B1D" w:rsidRPr="000214A1">
        <w:rPr>
          <w:rFonts w:eastAsia="新細明體" w:hint="eastAsia"/>
        </w:rPr>
        <w:t xml:space="preserve"> 338</w:t>
      </w:r>
      <w:r w:rsidR="00215B1D" w:rsidRPr="000214A1">
        <w:rPr>
          <w:rFonts w:eastAsia="新細明體" w:hint="eastAsia"/>
        </w:rPr>
        <w:t>號華懋交易廣場</w:t>
      </w:r>
      <w:r w:rsidR="00215B1D" w:rsidRPr="000214A1">
        <w:rPr>
          <w:rFonts w:eastAsia="新細明體" w:hint="eastAsia"/>
        </w:rPr>
        <w:t>2</w:t>
      </w:r>
      <w:r w:rsidR="00215B1D" w:rsidRPr="000214A1">
        <w:rPr>
          <w:rFonts w:eastAsia="新細明體" w:hint="eastAsia"/>
        </w:rPr>
        <w:t>期</w:t>
      </w:r>
      <w:r w:rsidR="00215B1D" w:rsidRPr="000214A1">
        <w:rPr>
          <w:rFonts w:eastAsia="新細明體" w:hint="eastAsia"/>
        </w:rPr>
        <w:t>33</w:t>
      </w:r>
      <w:r w:rsidR="00215B1D" w:rsidRPr="000214A1">
        <w:rPr>
          <w:rFonts w:eastAsia="新細明體" w:hint="eastAsia"/>
        </w:rPr>
        <w:t>樓</w:t>
      </w:r>
      <w:r w:rsidR="00215B1D" w:rsidRPr="000214A1">
        <w:rPr>
          <w:rFonts w:eastAsia="新細明體" w:hint="eastAsia"/>
        </w:rPr>
        <w:t>3301-04</w:t>
      </w:r>
      <w:r w:rsidR="00215B1D" w:rsidRPr="000214A1">
        <w:rPr>
          <w:rFonts w:eastAsia="新細明體" w:hint="eastAsia"/>
        </w:rPr>
        <w:t>室或電郵至</w:t>
      </w:r>
    </w:p>
    <w:p w14:paraId="1C3E2EED" w14:textId="772B935A" w:rsidR="00215B1D" w:rsidRPr="000214A1" w:rsidRDefault="00135C01" w:rsidP="00C27F6F">
      <w:pPr>
        <w:spacing w:line="300" w:lineRule="exact"/>
        <w:rPr>
          <w:rFonts w:ascii="Times New Roman" w:eastAsia="新細明體" w:hAnsi="Times New Roman" w:cs="Times New Roman"/>
          <w:sz w:val="24"/>
          <w:szCs w:val="24"/>
        </w:rPr>
      </w:pPr>
      <w:hyperlink r:id="rId8" w:history="1">
        <w:r w:rsidR="00C27F6F" w:rsidRPr="001D2740">
          <w:rPr>
            <w:rStyle w:val="Hyperlink"/>
            <w:rFonts w:ascii="Times New Roman" w:eastAsia="新細明體" w:hAnsi="Times New Roman" w:cs="Times New Roman"/>
            <w:sz w:val="24"/>
            <w:szCs w:val="24"/>
          </w:rPr>
          <w:t>8232-corpcomm@unionregistrars.com.hk</w:t>
        </w:r>
      </w:hyperlink>
      <w:r w:rsidR="00C27F6F" w:rsidRPr="00C27F6F">
        <w:rPr>
          <w:rFonts w:ascii="Times New Roman" w:eastAsia="新細明體" w:hAnsi="Times New Roman" w:cs="Times New Roman"/>
          <w:sz w:val="2"/>
          <w:szCs w:val="2"/>
        </w:rPr>
        <w:t xml:space="preserve"> </w:t>
      </w:r>
      <w:r w:rsidR="00215B1D" w:rsidRPr="000214A1">
        <w:rPr>
          <w:rFonts w:ascii="Times New Roman" w:eastAsia="新細明體" w:hAnsi="Times New Roman" w:cs="Times New Roman" w:hint="eastAsia"/>
          <w:sz w:val="24"/>
          <w:szCs w:val="24"/>
        </w:rPr>
        <w:t>）提出要求收取公司通訊的印刷本。即使登記股東及</w:t>
      </w:r>
      <w:r w:rsidR="00215B1D" w:rsidRPr="000214A1">
        <w:rPr>
          <w:rFonts w:ascii="Times New Roman" w:eastAsia="新細明體" w:hAnsi="Times New Roman" w:cs="Times New Roman" w:hint="eastAsia"/>
          <w:sz w:val="24"/>
          <w:szCs w:val="24"/>
        </w:rPr>
        <w:t>/</w:t>
      </w:r>
      <w:r w:rsidR="00215B1D" w:rsidRPr="000214A1">
        <w:rPr>
          <w:rFonts w:ascii="Times New Roman" w:eastAsia="新細明體" w:hAnsi="Times New Roman" w:cs="Times New Roman" w:hint="eastAsia"/>
          <w:sz w:val="24"/>
          <w:szCs w:val="24"/>
        </w:rPr>
        <w:t>或非登記股東已接收通知但因任何理由以致在使用電子方式閱覽相關</w:t>
      </w:r>
      <w:bookmarkStart w:id="0" w:name="_Hlk154756893"/>
      <w:r w:rsidR="00215B1D" w:rsidRPr="000214A1">
        <w:rPr>
          <w:rFonts w:ascii="Times New Roman" w:eastAsia="新細明體" w:hAnsi="Times New Roman" w:cs="Times New Roman" w:hint="eastAsia"/>
          <w:sz w:val="24"/>
          <w:szCs w:val="24"/>
        </w:rPr>
        <w:t>公司通訊</w:t>
      </w:r>
      <w:bookmarkEnd w:id="0"/>
      <w:r w:rsidR="00215B1D" w:rsidRPr="000214A1">
        <w:rPr>
          <w:rFonts w:ascii="Times New Roman" w:eastAsia="新細明體" w:hAnsi="Times New Roman" w:cs="Times New Roman" w:hint="eastAsia"/>
          <w:sz w:val="24"/>
          <w:szCs w:val="24"/>
        </w:rPr>
        <w:t>時遇到困難，本公司在收到其要求後將立即向其免費發送</w:t>
      </w:r>
      <w:r w:rsidR="0064306F" w:rsidRPr="000214A1">
        <w:rPr>
          <w:rFonts w:ascii="Times New Roman" w:eastAsia="新細明體" w:hAnsi="Times New Roman" w:cs="Times New Roman" w:hint="eastAsia"/>
          <w:sz w:val="24"/>
          <w:szCs w:val="24"/>
        </w:rPr>
        <w:t>公司通訊</w:t>
      </w:r>
      <w:r w:rsidR="00215B1D" w:rsidRPr="000214A1">
        <w:rPr>
          <w:rFonts w:ascii="Times New Roman" w:eastAsia="新細明體" w:hAnsi="Times New Roman" w:cs="Times New Roman" w:hint="eastAsia"/>
          <w:sz w:val="24"/>
          <w:szCs w:val="24"/>
        </w:rPr>
        <w:t>印刷本。</w:t>
      </w:r>
    </w:p>
    <w:p w14:paraId="0CCEBA52" w14:textId="77777777" w:rsidR="00CA3E14" w:rsidRPr="000214A1" w:rsidRDefault="00CA3E14" w:rsidP="00C27F6F">
      <w:pPr>
        <w:spacing w:line="300" w:lineRule="exact"/>
        <w:rPr>
          <w:rFonts w:ascii="Times New Roman" w:eastAsia="新細明體" w:hAnsi="Times New Roman" w:cs="Times New Roman"/>
          <w:sz w:val="24"/>
          <w:szCs w:val="24"/>
        </w:rPr>
      </w:pPr>
    </w:p>
    <w:p w14:paraId="7E2E9213" w14:textId="2B688E8A" w:rsidR="00603FC2" w:rsidRDefault="00603FC2" w:rsidP="00C27F6F">
      <w:pPr>
        <w:spacing w:line="300" w:lineRule="exact"/>
        <w:jc w:val="both"/>
        <w:rPr>
          <w:rFonts w:ascii="Times New Roman" w:eastAsia="新細明體" w:hAnsi="Times New Roman" w:cs="Times New Roman"/>
          <w:sz w:val="24"/>
          <w:szCs w:val="24"/>
        </w:rPr>
      </w:pPr>
      <w:r w:rsidRPr="000214A1">
        <w:rPr>
          <w:sz w:val="24"/>
          <w:szCs w:val="24"/>
        </w:rPr>
        <w:t>如</w:t>
      </w:r>
      <w:r w:rsidRPr="000214A1">
        <w:rPr>
          <w:rFonts w:ascii="Times New Roman" w:eastAsia="新細明體" w:hAnsi="Times New Roman" w:cs="Times New Roman" w:hint="eastAsia"/>
          <w:sz w:val="24"/>
          <w:szCs w:val="24"/>
        </w:rPr>
        <w:t>對收取公司通訊有任何疑問，請在辦公時間</w:t>
      </w:r>
      <w:r w:rsidRPr="000214A1">
        <w:rPr>
          <w:rFonts w:ascii="Times New Roman" w:eastAsia="新細明體" w:hAnsi="Times New Roman" w:cs="Times New Roman" w:hint="eastAsia"/>
          <w:sz w:val="24"/>
          <w:szCs w:val="24"/>
        </w:rPr>
        <w:t xml:space="preserve"> (</w:t>
      </w:r>
      <w:r w:rsidRPr="000214A1">
        <w:rPr>
          <w:rFonts w:ascii="Times New Roman" w:eastAsia="新細明體" w:hAnsi="Times New Roman" w:cs="Times New Roman" w:hint="eastAsia"/>
          <w:sz w:val="24"/>
          <w:szCs w:val="24"/>
        </w:rPr>
        <w:t>星期一至星期五上午九時正至下午五時正，</w:t>
      </w:r>
      <w:r w:rsidR="0064306F" w:rsidRPr="000214A1">
        <w:rPr>
          <w:rFonts w:ascii="Times New Roman" w:eastAsia="新細明體" w:hAnsi="Times New Roman" w:cs="Times New Roman" w:hint="eastAsia"/>
          <w:sz w:val="24"/>
          <w:szCs w:val="24"/>
        </w:rPr>
        <w:t>香港</w:t>
      </w:r>
      <w:r w:rsidRPr="000214A1">
        <w:rPr>
          <w:rFonts w:ascii="Times New Roman" w:eastAsia="新細明體" w:hAnsi="Times New Roman" w:cs="Times New Roman" w:hint="eastAsia"/>
          <w:sz w:val="24"/>
          <w:szCs w:val="24"/>
        </w:rPr>
        <w:t>公眾假期除外</w:t>
      </w:r>
      <w:r w:rsidRPr="000214A1">
        <w:rPr>
          <w:rFonts w:ascii="Times New Roman" w:eastAsia="新細明體" w:hAnsi="Times New Roman" w:cs="Times New Roman" w:hint="eastAsia"/>
          <w:sz w:val="24"/>
          <w:szCs w:val="24"/>
        </w:rPr>
        <w:t xml:space="preserve">) </w:t>
      </w:r>
      <w:r w:rsidRPr="000214A1">
        <w:rPr>
          <w:rFonts w:ascii="Times New Roman" w:eastAsia="新細明體" w:hAnsi="Times New Roman" w:cs="Times New Roman" w:hint="eastAsia"/>
          <w:sz w:val="24"/>
          <w:szCs w:val="24"/>
        </w:rPr>
        <w:t>內致電本公司香港股份過戶登記</w:t>
      </w:r>
      <w:r w:rsidR="00A7295B" w:rsidRPr="00B35E50">
        <w:rPr>
          <w:rFonts w:eastAsia="新細明體" w:hint="eastAsia"/>
        </w:rPr>
        <w:t>分</w:t>
      </w:r>
      <w:r w:rsidRPr="000214A1">
        <w:rPr>
          <w:rFonts w:ascii="Times New Roman" w:eastAsia="新細明體" w:hAnsi="Times New Roman" w:cs="Times New Roman" w:hint="eastAsia"/>
          <w:sz w:val="24"/>
          <w:szCs w:val="24"/>
        </w:rPr>
        <w:t>處，聯合證券登記有限公司，電話</w:t>
      </w:r>
      <w:r w:rsidR="00C27F6F">
        <w:rPr>
          <w:rFonts w:ascii="Times New Roman" w:eastAsia="新細明體" w:hAnsi="Times New Roman" w:cs="Times New Roman" w:hint="eastAsia"/>
          <w:sz w:val="24"/>
          <w:szCs w:val="24"/>
        </w:rPr>
        <w:t xml:space="preserve"> </w:t>
      </w:r>
      <w:r w:rsidRPr="000214A1">
        <w:rPr>
          <w:rFonts w:ascii="Times New Roman" w:eastAsia="新細明體" w:hAnsi="Times New Roman" w:cs="Times New Roman" w:hint="eastAsia"/>
          <w:sz w:val="24"/>
          <w:szCs w:val="24"/>
        </w:rPr>
        <w:t>(852) 2849 3399</w:t>
      </w:r>
      <w:r w:rsidRPr="000214A1">
        <w:rPr>
          <w:rFonts w:ascii="Times New Roman" w:eastAsia="新細明體" w:hAnsi="Times New Roman" w:cs="Times New Roman" w:hint="eastAsia"/>
          <w:sz w:val="24"/>
          <w:szCs w:val="24"/>
        </w:rPr>
        <w:t>。</w:t>
      </w:r>
      <w:r w:rsidRPr="000214A1">
        <w:rPr>
          <w:rFonts w:ascii="Times New Roman" w:eastAsia="新細明體" w:hAnsi="Times New Roman" w:cs="Times New Roman"/>
          <w:sz w:val="24"/>
          <w:szCs w:val="24"/>
        </w:rPr>
        <w:cr/>
      </w:r>
    </w:p>
    <w:p w14:paraId="4C4512DB" w14:textId="77777777" w:rsidR="0064306F" w:rsidRPr="000214A1" w:rsidRDefault="0064306F" w:rsidP="00C27F6F">
      <w:pPr>
        <w:spacing w:line="300" w:lineRule="exact"/>
        <w:rPr>
          <w:rFonts w:ascii="Times New Roman" w:eastAsia="新細明體" w:hAnsi="Times New Roman" w:cs="Times New Roman"/>
          <w:sz w:val="24"/>
          <w:szCs w:val="24"/>
        </w:rPr>
      </w:pPr>
    </w:p>
    <w:p w14:paraId="1DBAAA63" w14:textId="3D3ACBE8" w:rsidR="00603FC2" w:rsidRPr="000214A1" w:rsidRDefault="00603FC2" w:rsidP="00C27F6F">
      <w:pPr>
        <w:spacing w:line="300" w:lineRule="exact"/>
        <w:jc w:val="both"/>
        <w:rPr>
          <w:rFonts w:ascii="Times New Roman" w:eastAsia="新細明體" w:hAnsi="Times New Roman" w:cs="Times New Roman"/>
          <w:i/>
          <w:iCs/>
          <w:sz w:val="24"/>
          <w:szCs w:val="24"/>
        </w:rPr>
      </w:pPr>
      <w:r w:rsidRPr="000214A1">
        <w:rPr>
          <w:rFonts w:ascii="Times New Roman" w:eastAsia="新細明體" w:hAnsi="Times New Roman" w:cs="Times New Roman"/>
          <w:i/>
          <w:iCs/>
          <w:sz w:val="24"/>
          <w:szCs w:val="24"/>
        </w:rPr>
        <w:t>附註</w:t>
      </w:r>
      <w:r w:rsidRPr="000214A1">
        <w:rPr>
          <w:rFonts w:ascii="Times New Roman" w:eastAsia="新細明體" w:hAnsi="Times New Roman" w:cs="Times New Roman"/>
          <w:i/>
          <w:iCs/>
          <w:sz w:val="24"/>
          <w:szCs w:val="24"/>
        </w:rPr>
        <w:t xml:space="preserve"> 1 </w:t>
      </w:r>
      <w:r w:rsidRPr="000214A1">
        <w:rPr>
          <w:rFonts w:ascii="Times New Roman" w:eastAsia="新細明體" w:hAnsi="Times New Roman" w:cs="Times New Roman"/>
          <w:i/>
          <w:iCs/>
          <w:sz w:val="24"/>
          <w:szCs w:val="24"/>
        </w:rPr>
        <w:t>：「公司通訊」包括，但不限於</w:t>
      </w:r>
      <w:r w:rsidRPr="000214A1">
        <w:rPr>
          <w:rFonts w:ascii="Times New Roman" w:eastAsia="新細明體" w:hAnsi="Times New Roman" w:cs="Times New Roman"/>
          <w:i/>
          <w:iCs/>
          <w:sz w:val="24"/>
          <w:szCs w:val="24"/>
        </w:rPr>
        <w:t xml:space="preserve"> (a) </w:t>
      </w:r>
      <w:r w:rsidRPr="000214A1">
        <w:rPr>
          <w:rFonts w:ascii="Times New Roman" w:eastAsia="新細明體" w:hAnsi="Times New Roman" w:cs="Times New Roman"/>
          <w:i/>
          <w:iCs/>
          <w:sz w:val="24"/>
          <w:szCs w:val="24"/>
        </w:rPr>
        <w:t>董事會報告、年度賬目連同核數師報告以及（如適用）財務摘要報告；</w:t>
      </w:r>
      <w:r w:rsidRPr="000214A1">
        <w:rPr>
          <w:rFonts w:ascii="Times New Roman" w:eastAsia="新細明體" w:hAnsi="Times New Roman" w:cs="Times New Roman"/>
          <w:i/>
          <w:iCs/>
          <w:sz w:val="24"/>
          <w:szCs w:val="24"/>
        </w:rPr>
        <w:t xml:space="preserve">(b) </w:t>
      </w:r>
      <w:r w:rsidRPr="000214A1">
        <w:rPr>
          <w:rFonts w:ascii="Times New Roman" w:eastAsia="新細明體" w:hAnsi="Times New Roman" w:cs="Times New Roman"/>
          <w:i/>
          <w:iCs/>
          <w:sz w:val="24"/>
          <w:szCs w:val="24"/>
        </w:rPr>
        <w:t>中期報告及（如適用）中期摘要報告；</w:t>
      </w:r>
      <w:r w:rsidRPr="000214A1">
        <w:rPr>
          <w:rFonts w:ascii="Times New Roman" w:eastAsia="新細明體" w:hAnsi="Times New Roman" w:cs="Times New Roman"/>
          <w:i/>
          <w:iCs/>
          <w:sz w:val="24"/>
          <w:szCs w:val="24"/>
        </w:rPr>
        <w:t>(c)</w:t>
      </w:r>
      <w:r w:rsidRPr="000214A1">
        <w:rPr>
          <w:rFonts w:ascii="Times New Roman" w:eastAsia="新細明體" w:hAnsi="Times New Roman" w:cs="Times New Roman"/>
          <w:i/>
          <w:iCs/>
          <w:sz w:val="24"/>
          <w:szCs w:val="24"/>
        </w:rPr>
        <w:t>會議通告</w:t>
      </w:r>
      <w:r w:rsidR="00A30260" w:rsidRPr="00A30260">
        <w:rPr>
          <w:rFonts w:ascii="Times New Roman" w:eastAsia="新細明體" w:hAnsi="Times New Roman" w:cs="Times New Roman" w:hint="eastAsia"/>
          <w:i/>
          <w:iCs/>
          <w:sz w:val="24"/>
          <w:szCs w:val="24"/>
        </w:rPr>
        <w:t>；</w:t>
      </w:r>
      <w:r w:rsidR="00A30260" w:rsidRPr="00A30260">
        <w:rPr>
          <w:rFonts w:ascii="Times New Roman" w:eastAsia="新細明體" w:hAnsi="Times New Roman" w:cs="Times New Roman" w:hint="eastAsia"/>
          <w:i/>
          <w:iCs/>
          <w:sz w:val="24"/>
          <w:szCs w:val="24"/>
        </w:rPr>
        <w:t>(d)</w:t>
      </w:r>
      <w:r w:rsidR="00A30260" w:rsidRPr="00A30260">
        <w:rPr>
          <w:rFonts w:ascii="Times New Roman" w:eastAsia="新細明體" w:hAnsi="Times New Roman" w:cs="Times New Roman" w:hint="eastAsia"/>
          <w:i/>
          <w:iCs/>
          <w:sz w:val="24"/>
          <w:szCs w:val="24"/>
        </w:rPr>
        <w:t>上市文件；</w:t>
      </w:r>
      <w:r w:rsidR="00A30260" w:rsidRPr="00A30260">
        <w:rPr>
          <w:rFonts w:ascii="Times New Roman" w:eastAsia="新細明體" w:hAnsi="Times New Roman" w:cs="Times New Roman" w:hint="eastAsia"/>
          <w:i/>
          <w:iCs/>
          <w:sz w:val="24"/>
          <w:szCs w:val="24"/>
        </w:rPr>
        <w:t>(e)</w:t>
      </w:r>
      <w:r w:rsidR="00A30260" w:rsidRPr="00A30260">
        <w:rPr>
          <w:rFonts w:ascii="Times New Roman" w:eastAsia="新細明體" w:hAnsi="Times New Roman" w:cs="Times New Roman" w:hint="eastAsia"/>
          <w:i/>
          <w:iCs/>
          <w:sz w:val="24"/>
          <w:szCs w:val="24"/>
        </w:rPr>
        <w:t>通函；及</w:t>
      </w:r>
      <w:r w:rsidR="00A30260" w:rsidRPr="00A30260">
        <w:rPr>
          <w:rFonts w:ascii="Times New Roman" w:eastAsia="新細明體" w:hAnsi="Times New Roman" w:cs="Times New Roman" w:hint="eastAsia"/>
          <w:i/>
          <w:iCs/>
          <w:sz w:val="24"/>
          <w:szCs w:val="24"/>
        </w:rPr>
        <w:t>(f)</w:t>
      </w:r>
      <w:r w:rsidR="00A30260" w:rsidRPr="00A30260">
        <w:rPr>
          <w:rFonts w:ascii="Times New Roman" w:eastAsia="新細明體" w:hAnsi="Times New Roman" w:cs="Times New Roman" w:hint="eastAsia"/>
          <w:i/>
          <w:iCs/>
          <w:sz w:val="24"/>
          <w:szCs w:val="24"/>
        </w:rPr>
        <w:t>委任代表表格</w:t>
      </w:r>
      <w:r w:rsidRPr="000214A1">
        <w:rPr>
          <w:rFonts w:ascii="Times New Roman" w:eastAsia="新細明體" w:hAnsi="Times New Roman" w:cs="Times New Roman"/>
          <w:i/>
          <w:iCs/>
          <w:sz w:val="24"/>
          <w:szCs w:val="24"/>
        </w:rPr>
        <w:t>。</w:t>
      </w:r>
    </w:p>
    <w:p w14:paraId="3CDC396D" w14:textId="45777999" w:rsidR="00603FC2" w:rsidRPr="000214A1" w:rsidRDefault="00603FC2" w:rsidP="00C27F6F">
      <w:pPr>
        <w:spacing w:line="300" w:lineRule="exact"/>
        <w:jc w:val="both"/>
        <w:rPr>
          <w:rFonts w:ascii="Times New Roman" w:eastAsia="新細明體" w:hAnsi="Times New Roman" w:cs="Times New Roman"/>
          <w:i/>
          <w:iCs/>
          <w:sz w:val="24"/>
          <w:szCs w:val="24"/>
        </w:rPr>
      </w:pPr>
      <w:r w:rsidRPr="000214A1">
        <w:rPr>
          <w:rFonts w:ascii="Times New Roman" w:eastAsia="新細明體" w:hAnsi="Times New Roman" w:cs="Times New Roman"/>
          <w:i/>
          <w:iCs/>
          <w:sz w:val="24"/>
          <w:szCs w:val="24"/>
        </w:rPr>
        <w:t>附註</w:t>
      </w:r>
      <w:r w:rsidRPr="000214A1">
        <w:rPr>
          <w:rFonts w:ascii="Times New Roman" w:eastAsia="新細明體" w:hAnsi="Times New Roman" w:cs="Times New Roman"/>
          <w:i/>
          <w:iCs/>
          <w:sz w:val="24"/>
          <w:szCs w:val="24"/>
        </w:rPr>
        <w:t xml:space="preserve"> 2 </w:t>
      </w:r>
      <w:r w:rsidRPr="000214A1">
        <w:rPr>
          <w:rFonts w:ascii="Times New Roman" w:eastAsia="新細明體" w:hAnsi="Times New Roman" w:cs="Times New Roman"/>
          <w:i/>
          <w:iCs/>
          <w:sz w:val="24"/>
          <w:szCs w:val="24"/>
        </w:rPr>
        <w:t>：「非登記股東」指股份存放於中央結算及交收系統的人士或公司，透過香港中央結算有限公司</w:t>
      </w:r>
      <w:r w:rsidR="0064306F">
        <w:rPr>
          <w:rFonts w:ascii="Times New Roman" w:eastAsia="新細明體" w:hAnsi="Times New Roman" w:cs="Times New Roman" w:hint="eastAsia"/>
          <w:i/>
          <w:iCs/>
          <w:sz w:val="24"/>
          <w:szCs w:val="24"/>
        </w:rPr>
        <w:t xml:space="preserve"> (</w:t>
      </w:r>
      <w:r w:rsidRPr="000214A1">
        <w:rPr>
          <w:rFonts w:ascii="Times New Roman" w:eastAsia="新細明體" w:hAnsi="Times New Roman" w:cs="Times New Roman"/>
          <w:i/>
          <w:iCs/>
          <w:sz w:val="24"/>
          <w:szCs w:val="24"/>
        </w:rPr>
        <w:t>「香港結算」</w:t>
      </w:r>
      <w:r w:rsidR="0064306F">
        <w:rPr>
          <w:rFonts w:ascii="Times New Roman" w:eastAsia="新細明體" w:hAnsi="Times New Roman" w:cs="Times New Roman" w:hint="eastAsia"/>
          <w:i/>
          <w:iCs/>
          <w:sz w:val="24"/>
          <w:szCs w:val="24"/>
        </w:rPr>
        <w:t>)</w:t>
      </w:r>
      <w:r w:rsidRPr="000214A1">
        <w:rPr>
          <w:rFonts w:ascii="Times New Roman" w:eastAsia="新細明體" w:hAnsi="Times New Roman" w:cs="Times New Roman"/>
          <w:i/>
          <w:iCs/>
          <w:sz w:val="24"/>
          <w:szCs w:val="24"/>
        </w:rPr>
        <w:t>不時向本公司發出通知，表示欲收取</w:t>
      </w:r>
      <w:r w:rsidR="0064306F" w:rsidRPr="000214A1">
        <w:rPr>
          <w:rFonts w:ascii="Times New Roman" w:eastAsia="新細明體" w:hAnsi="Times New Roman" w:cs="Times New Roman"/>
          <w:i/>
          <w:iCs/>
          <w:sz w:val="24"/>
          <w:szCs w:val="24"/>
        </w:rPr>
        <w:t>本公司的</w:t>
      </w:r>
      <w:r w:rsidRPr="000214A1">
        <w:rPr>
          <w:rFonts w:ascii="Times New Roman" w:eastAsia="新細明體" w:hAnsi="Times New Roman" w:cs="Times New Roman"/>
          <w:i/>
          <w:iCs/>
          <w:sz w:val="24"/>
          <w:szCs w:val="24"/>
        </w:rPr>
        <w:t>公司通訊。</w:t>
      </w:r>
    </w:p>
    <w:sectPr w:rsidR="00603FC2" w:rsidRPr="000214A1" w:rsidSect="00C27F6F">
      <w:pgSz w:w="11909" w:h="16834" w:code="9"/>
      <w:pgMar w:top="1134" w:right="852" w:bottom="1021" w:left="1134" w:header="28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CA2A" w14:textId="77777777" w:rsidR="005E5144" w:rsidRDefault="005E5144" w:rsidP="007C11F2">
      <w:pPr>
        <w:spacing w:after="0" w:line="240" w:lineRule="auto"/>
      </w:pPr>
      <w:r>
        <w:separator/>
      </w:r>
    </w:p>
  </w:endnote>
  <w:endnote w:type="continuationSeparator" w:id="0">
    <w:p w14:paraId="350D6C1B" w14:textId="77777777" w:rsidR="005E5144" w:rsidRDefault="005E5144" w:rsidP="007C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ungHK-Light-B5pc-H-Identity-H">
    <w:altName w:val="新細明體"/>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C68A" w14:textId="77777777" w:rsidR="005E5144" w:rsidRDefault="005E5144" w:rsidP="007C11F2">
      <w:pPr>
        <w:spacing w:after="0" w:line="240" w:lineRule="auto"/>
      </w:pPr>
      <w:r>
        <w:separator/>
      </w:r>
    </w:p>
  </w:footnote>
  <w:footnote w:type="continuationSeparator" w:id="0">
    <w:p w14:paraId="00D027CA" w14:textId="77777777" w:rsidR="005E5144" w:rsidRDefault="005E5144" w:rsidP="007C1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9B"/>
    <w:rsid w:val="000027AF"/>
    <w:rsid w:val="000161C4"/>
    <w:rsid w:val="00016832"/>
    <w:rsid w:val="000212DD"/>
    <w:rsid w:val="000214A1"/>
    <w:rsid w:val="0002783D"/>
    <w:rsid w:val="00035A1E"/>
    <w:rsid w:val="0004375D"/>
    <w:rsid w:val="0004493B"/>
    <w:rsid w:val="00051045"/>
    <w:rsid w:val="00052BD9"/>
    <w:rsid w:val="000659BC"/>
    <w:rsid w:val="000B3FF7"/>
    <w:rsid w:val="000B40DC"/>
    <w:rsid w:val="000B786B"/>
    <w:rsid w:val="000E5CA0"/>
    <w:rsid w:val="000F25BA"/>
    <w:rsid w:val="000F6372"/>
    <w:rsid w:val="00115FF9"/>
    <w:rsid w:val="00117497"/>
    <w:rsid w:val="0012149F"/>
    <w:rsid w:val="0012401B"/>
    <w:rsid w:val="00135316"/>
    <w:rsid w:val="00135C01"/>
    <w:rsid w:val="00146CAF"/>
    <w:rsid w:val="001B1579"/>
    <w:rsid w:val="001B6FBA"/>
    <w:rsid w:val="001C0AF7"/>
    <w:rsid w:val="001D17CC"/>
    <w:rsid w:val="00215B1D"/>
    <w:rsid w:val="00251DD9"/>
    <w:rsid w:val="002645CD"/>
    <w:rsid w:val="00264C03"/>
    <w:rsid w:val="002746F6"/>
    <w:rsid w:val="002752FD"/>
    <w:rsid w:val="00297B19"/>
    <w:rsid w:val="002B1554"/>
    <w:rsid w:val="002B27AC"/>
    <w:rsid w:val="002B7B52"/>
    <w:rsid w:val="002E0B4C"/>
    <w:rsid w:val="002E721A"/>
    <w:rsid w:val="002F513A"/>
    <w:rsid w:val="003027D2"/>
    <w:rsid w:val="00304EFB"/>
    <w:rsid w:val="00310BE1"/>
    <w:rsid w:val="003428ED"/>
    <w:rsid w:val="003A265B"/>
    <w:rsid w:val="003C7054"/>
    <w:rsid w:val="003D66C5"/>
    <w:rsid w:val="003E2D3D"/>
    <w:rsid w:val="003F0F12"/>
    <w:rsid w:val="003F0F63"/>
    <w:rsid w:val="003F5505"/>
    <w:rsid w:val="00402EDC"/>
    <w:rsid w:val="00450C16"/>
    <w:rsid w:val="00451709"/>
    <w:rsid w:val="004536B9"/>
    <w:rsid w:val="004574A5"/>
    <w:rsid w:val="004B1A22"/>
    <w:rsid w:val="00526C00"/>
    <w:rsid w:val="0057339A"/>
    <w:rsid w:val="00574FBC"/>
    <w:rsid w:val="005B0DDA"/>
    <w:rsid w:val="005B5594"/>
    <w:rsid w:val="005C7F1F"/>
    <w:rsid w:val="005E5144"/>
    <w:rsid w:val="00603FC2"/>
    <w:rsid w:val="00635776"/>
    <w:rsid w:val="0064306F"/>
    <w:rsid w:val="00643193"/>
    <w:rsid w:val="0064562E"/>
    <w:rsid w:val="00646CAD"/>
    <w:rsid w:val="006503E7"/>
    <w:rsid w:val="0065047E"/>
    <w:rsid w:val="00663B6B"/>
    <w:rsid w:val="0068675A"/>
    <w:rsid w:val="006C28F1"/>
    <w:rsid w:val="006D731C"/>
    <w:rsid w:val="006E4B2A"/>
    <w:rsid w:val="006E62BB"/>
    <w:rsid w:val="006F0925"/>
    <w:rsid w:val="007045B1"/>
    <w:rsid w:val="007174AC"/>
    <w:rsid w:val="00734BA1"/>
    <w:rsid w:val="00756A5D"/>
    <w:rsid w:val="007C11F2"/>
    <w:rsid w:val="007D61D2"/>
    <w:rsid w:val="007F0D65"/>
    <w:rsid w:val="008014CC"/>
    <w:rsid w:val="008228B0"/>
    <w:rsid w:val="0083142D"/>
    <w:rsid w:val="0083736C"/>
    <w:rsid w:val="00864C29"/>
    <w:rsid w:val="00867E70"/>
    <w:rsid w:val="00881CFB"/>
    <w:rsid w:val="008B5258"/>
    <w:rsid w:val="008C2F77"/>
    <w:rsid w:val="008D1244"/>
    <w:rsid w:val="008D6334"/>
    <w:rsid w:val="008E6719"/>
    <w:rsid w:val="008E6DAB"/>
    <w:rsid w:val="00906F10"/>
    <w:rsid w:val="00910B65"/>
    <w:rsid w:val="00945227"/>
    <w:rsid w:val="00960C44"/>
    <w:rsid w:val="00974C8D"/>
    <w:rsid w:val="00983BC4"/>
    <w:rsid w:val="009A6489"/>
    <w:rsid w:val="009B7D40"/>
    <w:rsid w:val="009D35AC"/>
    <w:rsid w:val="009E0222"/>
    <w:rsid w:val="009E3DA2"/>
    <w:rsid w:val="00A30260"/>
    <w:rsid w:val="00A6230B"/>
    <w:rsid w:val="00A645C1"/>
    <w:rsid w:val="00A7295B"/>
    <w:rsid w:val="00A73B72"/>
    <w:rsid w:val="00A7729B"/>
    <w:rsid w:val="00A936F5"/>
    <w:rsid w:val="00A96A21"/>
    <w:rsid w:val="00AF2740"/>
    <w:rsid w:val="00B01258"/>
    <w:rsid w:val="00B2403C"/>
    <w:rsid w:val="00B263C8"/>
    <w:rsid w:val="00B322F5"/>
    <w:rsid w:val="00B35E50"/>
    <w:rsid w:val="00B376B9"/>
    <w:rsid w:val="00B672D0"/>
    <w:rsid w:val="00B70A58"/>
    <w:rsid w:val="00B96C9A"/>
    <w:rsid w:val="00B97B91"/>
    <w:rsid w:val="00BB5E54"/>
    <w:rsid w:val="00BC412B"/>
    <w:rsid w:val="00BE00DC"/>
    <w:rsid w:val="00C067FD"/>
    <w:rsid w:val="00C11467"/>
    <w:rsid w:val="00C20464"/>
    <w:rsid w:val="00C27F6F"/>
    <w:rsid w:val="00C41437"/>
    <w:rsid w:val="00C51871"/>
    <w:rsid w:val="00C62BF6"/>
    <w:rsid w:val="00C72D02"/>
    <w:rsid w:val="00C8477E"/>
    <w:rsid w:val="00C8680B"/>
    <w:rsid w:val="00C91D07"/>
    <w:rsid w:val="00CA2843"/>
    <w:rsid w:val="00CA3E14"/>
    <w:rsid w:val="00CC7992"/>
    <w:rsid w:val="00D24D2D"/>
    <w:rsid w:val="00D30DB9"/>
    <w:rsid w:val="00D42AFC"/>
    <w:rsid w:val="00D50868"/>
    <w:rsid w:val="00D71ED0"/>
    <w:rsid w:val="00D735A0"/>
    <w:rsid w:val="00D8085C"/>
    <w:rsid w:val="00D830D5"/>
    <w:rsid w:val="00D92680"/>
    <w:rsid w:val="00D95E6C"/>
    <w:rsid w:val="00D96955"/>
    <w:rsid w:val="00DA6015"/>
    <w:rsid w:val="00DC09E4"/>
    <w:rsid w:val="00E04E29"/>
    <w:rsid w:val="00E060A6"/>
    <w:rsid w:val="00E0665B"/>
    <w:rsid w:val="00E54C18"/>
    <w:rsid w:val="00E677C1"/>
    <w:rsid w:val="00E70502"/>
    <w:rsid w:val="00EC1C3F"/>
    <w:rsid w:val="00ED54FE"/>
    <w:rsid w:val="00F00A8C"/>
    <w:rsid w:val="00F21EC8"/>
    <w:rsid w:val="00F366FA"/>
    <w:rsid w:val="00F74C46"/>
    <w:rsid w:val="00F84DC7"/>
    <w:rsid w:val="00F94F68"/>
    <w:rsid w:val="00FB588E"/>
    <w:rsid w:val="00FC16A1"/>
    <w:rsid w:val="00FD503F"/>
    <w:rsid w:val="00FE1BB9"/>
    <w:rsid w:val="00FF698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1C2C"/>
  <w15:chartTrackingRefBased/>
  <w15:docId w15:val="{84FA6B51-3970-4254-8B7C-A4FA87FA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B1D"/>
    <w:rPr>
      <w:sz w:val="16"/>
      <w:szCs w:val="16"/>
    </w:rPr>
  </w:style>
  <w:style w:type="paragraph" w:styleId="CommentText">
    <w:name w:val="annotation text"/>
    <w:basedOn w:val="Normal"/>
    <w:link w:val="CommentTextChar"/>
    <w:uiPriority w:val="99"/>
    <w:semiHidden/>
    <w:unhideWhenUsed/>
    <w:rsid w:val="00215B1D"/>
    <w:pPr>
      <w:spacing w:line="240" w:lineRule="auto"/>
    </w:pPr>
    <w:rPr>
      <w:sz w:val="20"/>
      <w:szCs w:val="20"/>
    </w:rPr>
  </w:style>
  <w:style w:type="character" w:customStyle="1" w:styleId="CommentTextChar">
    <w:name w:val="Comment Text Char"/>
    <w:basedOn w:val="DefaultParagraphFont"/>
    <w:link w:val="CommentText"/>
    <w:uiPriority w:val="99"/>
    <w:semiHidden/>
    <w:rsid w:val="00215B1D"/>
    <w:rPr>
      <w:sz w:val="20"/>
      <w:szCs w:val="20"/>
    </w:rPr>
  </w:style>
  <w:style w:type="paragraph" w:styleId="CommentSubject">
    <w:name w:val="annotation subject"/>
    <w:basedOn w:val="CommentText"/>
    <w:next w:val="CommentText"/>
    <w:link w:val="CommentSubjectChar"/>
    <w:uiPriority w:val="99"/>
    <w:semiHidden/>
    <w:unhideWhenUsed/>
    <w:rsid w:val="00215B1D"/>
    <w:rPr>
      <w:b/>
      <w:bCs/>
    </w:rPr>
  </w:style>
  <w:style w:type="character" w:customStyle="1" w:styleId="CommentSubjectChar">
    <w:name w:val="Comment Subject Char"/>
    <w:basedOn w:val="CommentTextChar"/>
    <w:link w:val="CommentSubject"/>
    <w:uiPriority w:val="99"/>
    <w:semiHidden/>
    <w:rsid w:val="00215B1D"/>
    <w:rPr>
      <w:b/>
      <w:bCs/>
      <w:sz w:val="20"/>
      <w:szCs w:val="20"/>
    </w:rPr>
  </w:style>
  <w:style w:type="paragraph" w:styleId="Header">
    <w:name w:val="header"/>
    <w:basedOn w:val="Normal"/>
    <w:link w:val="HeaderChar"/>
    <w:uiPriority w:val="99"/>
    <w:unhideWhenUsed/>
    <w:rsid w:val="007C11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1F2"/>
  </w:style>
  <w:style w:type="paragraph" w:styleId="Footer">
    <w:name w:val="footer"/>
    <w:basedOn w:val="Normal"/>
    <w:link w:val="FooterChar"/>
    <w:uiPriority w:val="99"/>
    <w:unhideWhenUsed/>
    <w:rsid w:val="007C11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1F2"/>
  </w:style>
  <w:style w:type="paragraph" w:customStyle="1" w:styleId="Default">
    <w:name w:val="Default"/>
    <w:rsid w:val="00B672D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672D0"/>
    <w:rPr>
      <w:color w:val="0563C1" w:themeColor="hyperlink"/>
      <w:u w:val="single"/>
    </w:rPr>
  </w:style>
  <w:style w:type="character" w:styleId="UnresolvedMention">
    <w:name w:val="Unresolved Mention"/>
    <w:basedOn w:val="DefaultParagraphFont"/>
    <w:uiPriority w:val="99"/>
    <w:semiHidden/>
    <w:unhideWhenUsed/>
    <w:rsid w:val="00B6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2-corpcomm@unionregistrars.com.hk" TargetMode="External"/><Relationship Id="rId3" Type="http://schemas.openxmlformats.org/officeDocument/2006/relationships/webSettings" Target="webSettings.xml"/><Relationship Id="rId7" Type="http://schemas.openxmlformats.org/officeDocument/2006/relationships/hyperlink" Target="http://www.hkexnews.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ssifiedgroup.com.h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Tse</dc:creator>
  <cp:keywords/>
  <dc:description/>
  <cp:lastModifiedBy>Olivia Tse</cp:lastModifiedBy>
  <cp:revision>6</cp:revision>
  <cp:lastPrinted>2023-12-20T04:41:00Z</cp:lastPrinted>
  <dcterms:created xsi:type="dcterms:W3CDTF">2024-01-17T03:32:00Z</dcterms:created>
  <dcterms:modified xsi:type="dcterms:W3CDTF">2024-01-22T06:57:00Z</dcterms:modified>
</cp:coreProperties>
</file>